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6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2410"/>
        <w:gridCol w:w="3691"/>
      </w:tblGrid>
      <w:tr w:rsidR="00031EE2">
        <w:trPr>
          <w:trHeight w:val="703"/>
          <w:jc w:val="center"/>
        </w:trPr>
        <w:tc>
          <w:tcPr>
            <w:tcW w:w="13609" w:type="dxa"/>
            <w:gridSpan w:val="3"/>
            <w:shd w:val="clear" w:color="auto" w:fill="1F4E79"/>
            <w:vAlign w:val="center"/>
          </w:tcPr>
          <w:p w:rsidR="00031EE2" w:rsidRDefault="00000000">
            <w:pPr>
              <w:jc w:val="center"/>
              <w:rPr>
                <w:b/>
              </w:rPr>
            </w:pPr>
            <w:r>
              <w:rPr>
                <w:b/>
                <w:color w:val="FFFFFF"/>
                <w:sz w:val="32"/>
                <w:szCs w:val="32"/>
              </w:rPr>
              <w:t>PROGRAMA ANUAL DE TRABAJO 2023 DE MEJORA REGULATORIA</w:t>
            </w:r>
          </w:p>
        </w:tc>
      </w:tr>
      <w:tr w:rsidR="00031EE2">
        <w:trPr>
          <w:jc w:val="center"/>
        </w:trPr>
        <w:tc>
          <w:tcPr>
            <w:tcW w:w="7508" w:type="dxa"/>
            <w:shd w:val="clear" w:color="auto" w:fill="DEEBF6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 la actividad</w:t>
            </w:r>
          </w:p>
        </w:tc>
        <w:tc>
          <w:tcPr>
            <w:tcW w:w="2410" w:type="dxa"/>
            <w:shd w:val="clear" w:color="auto" w:fill="DEEBF6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3691" w:type="dxa"/>
            <w:shd w:val="clear" w:color="auto" w:fill="DEEBF6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</w:t>
            </w:r>
          </w:p>
        </w:tc>
      </w:tr>
      <w:tr w:rsidR="00031EE2">
        <w:trPr>
          <w:trHeight w:val="65"/>
          <w:jc w:val="center"/>
        </w:trPr>
        <w:tc>
          <w:tcPr>
            <w:tcW w:w="7508" w:type="dxa"/>
            <w:vAlign w:val="center"/>
          </w:tcPr>
          <w:p w:rsidR="00031EE2" w:rsidRDefault="00031EE2">
            <w:pPr>
              <w:rPr>
                <w:sz w:val="2"/>
                <w:szCs w:val="2"/>
              </w:rPr>
            </w:pPr>
          </w:p>
          <w:p w:rsidR="00031EE2" w:rsidRDefault="00031EE2">
            <w:pPr>
              <w:rPr>
                <w:sz w:val="2"/>
                <w:szCs w:val="2"/>
              </w:rPr>
            </w:pPr>
          </w:p>
          <w:p w:rsidR="00031EE2" w:rsidRDefault="00031EE2">
            <w:pPr>
              <w:rPr>
                <w:sz w:val="2"/>
                <w:szCs w:val="2"/>
              </w:rPr>
            </w:pPr>
          </w:p>
          <w:p w:rsidR="00031EE2" w:rsidRDefault="00031EE2">
            <w:pPr>
              <w:rPr>
                <w:sz w:val="2"/>
                <w:szCs w:val="2"/>
              </w:rPr>
            </w:pPr>
          </w:p>
          <w:p w:rsidR="00031EE2" w:rsidRDefault="00031EE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31EE2" w:rsidRDefault="00031EE2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:rsidR="00031EE2" w:rsidRDefault="00031EE2">
            <w:pPr>
              <w:rPr>
                <w:sz w:val="2"/>
                <w:szCs w:val="2"/>
              </w:rPr>
            </w:pPr>
          </w:p>
        </w:tc>
      </w:tr>
      <w:tr w:rsidR="00031EE2">
        <w:trPr>
          <w:trHeight w:val="292"/>
          <w:jc w:val="center"/>
        </w:trPr>
        <w:tc>
          <w:tcPr>
            <w:tcW w:w="9918" w:type="dxa"/>
            <w:gridSpan w:val="2"/>
            <w:shd w:val="clear" w:color="auto" w:fill="1F4E79"/>
            <w:vAlign w:val="center"/>
          </w:tcPr>
          <w:p w:rsidR="00031EE2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Políticas  </w:t>
            </w:r>
          </w:p>
        </w:tc>
        <w:tc>
          <w:tcPr>
            <w:tcW w:w="3691" w:type="dxa"/>
            <w:shd w:val="clear" w:color="auto" w:fill="1F4E79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Certeza</w:t>
            </w:r>
          </w:p>
        </w:tc>
      </w:tr>
      <w:tr w:rsidR="00031EE2">
        <w:trPr>
          <w:trHeight w:val="772"/>
          <w:jc w:val="center"/>
        </w:trPr>
        <w:tc>
          <w:tcPr>
            <w:tcW w:w="7508" w:type="dxa"/>
            <w:shd w:val="clear" w:color="auto" w:fill="auto"/>
            <w:vAlign w:val="center"/>
          </w:tcPr>
          <w:p w:rsidR="00031EE2" w:rsidRDefault="00000000">
            <w:pPr>
              <w:tabs>
                <w:tab w:val="left" w:pos="327"/>
              </w:tabs>
              <w:ind w:left="171" w:hanging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Revisar y diagnosticar el marco regulatorio y en su caso emitir recomendaciones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Diagnósticos. /</w:t>
            </w:r>
          </w:p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Recomendaciones.</w:t>
            </w:r>
          </w:p>
        </w:tc>
      </w:tr>
      <w:tr w:rsidR="00031EE2">
        <w:trPr>
          <w:trHeight w:val="180"/>
          <w:jc w:val="center"/>
        </w:trPr>
        <w:tc>
          <w:tcPr>
            <w:tcW w:w="7508" w:type="dxa"/>
            <w:shd w:val="clear" w:color="auto" w:fill="auto"/>
            <w:vAlign w:val="center"/>
          </w:tcPr>
          <w:p w:rsidR="00031EE2" w:rsidRDefault="00000000">
            <w:pPr>
              <w:tabs>
                <w:tab w:val="left" w:pos="327"/>
              </w:tabs>
              <w:ind w:left="171" w:hanging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Elaborar propuestas de proyectos de disposiciones normativas en materia de mejora regulatoria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Abril 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Agosto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2023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Reglamento Municipal de Mejora Regulatoria. </w:t>
            </w:r>
          </w:p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Manual general de procedimientos de trámites y servicios.</w:t>
            </w:r>
          </w:p>
        </w:tc>
      </w:tr>
      <w:tr w:rsidR="00031EE2">
        <w:trPr>
          <w:trHeight w:val="79"/>
          <w:jc w:val="center"/>
        </w:trPr>
        <w:tc>
          <w:tcPr>
            <w:tcW w:w="7508" w:type="dxa"/>
            <w:shd w:val="clear" w:color="auto" w:fill="auto"/>
            <w:vAlign w:val="center"/>
          </w:tcPr>
          <w:p w:rsidR="00031EE2" w:rsidRDefault="0003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1EE2" w:rsidRDefault="0003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031EE2" w:rsidRDefault="0003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031EE2">
        <w:trPr>
          <w:trHeight w:val="79"/>
          <w:jc w:val="center"/>
        </w:trPr>
        <w:tc>
          <w:tcPr>
            <w:tcW w:w="7508" w:type="dxa"/>
            <w:shd w:val="clear" w:color="auto" w:fill="1F4E79"/>
            <w:vAlign w:val="center"/>
          </w:tcPr>
          <w:p w:rsidR="00031EE2" w:rsidRDefault="00000000">
            <w:pP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Instituciones </w:t>
            </w:r>
          </w:p>
        </w:tc>
        <w:tc>
          <w:tcPr>
            <w:tcW w:w="2410" w:type="dxa"/>
            <w:shd w:val="clear" w:color="auto" w:fill="1F4E79"/>
            <w:vAlign w:val="center"/>
          </w:tcPr>
          <w:p w:rsidR="00031EE2" w:rsidRDefault="0003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rPr>
                <w:rFonts w:ascii="Arial" w:eastAsia="Arial" w:hAnsi="Arial" w:cs="Arial"/>
                <w:color w:val="FFFFFF"/>
                <w:sz w:val="8"/>
                <w:szCs w:val="8"/>
              </w:rPr>
            </w:pPr>
          </w:p>
        </w:tc>
        <w:tc>
          <w:tcPr>
            <w:tcW w:w="3691" w:type="dxa"/>
            <w:shd w:val="clear" w:color="auto" w:fill="1F4E79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rPr>
                <w:rFonts w:ascii="Arial" w:eastAsia="Arial" w:hAnsi="Arial" w:cs="Arial"/>
                <w:color w:val="FFFFFF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Participación Ciudadana  </w:t>
            </w:r>
          </w:p>
        </w:tc>
      </w:tr>
      <w:tr w:rsidR="00031EE2">
        <w:trPr>
          <w:trHeight w:val="554"/>
          <w:jc w:val="center"/>
        </w:trPr>
        <w:tc>
          <w:tcPr>
            <w:tcW w:w="7508" w:type="dxa"/>
            <w:shd w:val="clear" w:color="auto" w:fill="auto"/>
            <w:vAlign w:val="center"/>
          </w:tcPr>
          <w:p w:rsidR="00031EE2" w:rsidRDefault="00000000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3.-Sesiones del Consejo Municipal de mejora regulatoria.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Actas de acuerdos de Consejo </w:t>
            </w:r>
          </w:p>
        </w:tc>
      </w:tr>
      <w:tr w:rsidR="00031EE2">
        <w:trPr>
          <w:trHeight w:val="994"/>
          <w:jc w:val="center"/>
        </w:trPr>
        <w:tc>
          <w:tcPr>
            <w:tcW w:w="7508" w:type="dxa"/>
            <w:shd w:val="clear" w:color="auto" w:fill="auto"/>
            <w:vAlign w:val="center"/>
          </w:tcPr>
          <w:p w:rsidR="00031EE2" w:rsidRDefault="00000000">
            <w:pPr>
              <w:tabs>
                <w:tab w:val="left" w:pos="327"/>
              </w:tabs>
              <w:ind w:left="171" w:hanging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4.-Mantener vinculación permanente entre sociedad empresarios y gobierno para el mejoramiento de las regulaciones y la simplificación de los trámites y servicios.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Visitas de trabajo con las diferentes organizaciones sociales.</w:t>
            </w:r>
          </w:p>
        </w:tc>
      </w:tr>
      <w:tr w:rsidR="00031EE2">
        <w:trPr>
          <w:trHeight w:val="930"/>
          <w:jc w:val="center"/>
        </w:trPr>
        <w:tc>
          <w:tcPr>
            <w:tcW w:w="7508" w:type="dxa"/>
            <w:shd w:val="clear" w:color="auto" w:fill="DEEBF6"/>
            <w:vAlign w:val="center"/>
          </w:tcPr>
          <w:p w:rsidR="00031EE2" w:rsidRDefault="00000000">
            <w:pPr>
              <w:ind w:left="173" w:hanging="1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5.-Efectuar capacitaciones anuales sobre las herramientas de mejora regulatoria a los responsables oficiales de mejora regulatoria y Responsables de unidades administrativas, del Ayuntamiento </w:t>
            </w:r>
          </w:p>
        </w:tc>
        <w:tc>
          <w:tcPr>
            <w:tcW w:w="2410" w:type="dxa"/>
            <w:shd w:val="clear" w:color="auto" w:fill="DEEBF6"/>
            <w:vAlign w:val="center"/>
          </w:tcPr>
          <w:p w:rsidR="00031EE2" w:rsidRDefault="00031EE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DEEBF6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Gobierno Eficiente</w:t>
            </w:r>
          </w:p>
        </w:tc>
      </w:tr>
      <w:tr w:rsidR="00031EE2">
        <w:trPr>
          <w:trHeight w:val="611"/>
          <w:jc w:val="center"/>
        </w:trPr>
        <w:tc>
          <w:tcPr>
            <w:tcW w:w="7508" w:type="dxa"/>
            <w:vAlign w:val="center"/>
          </w:tcPr>
          <w:p w:rsidR="00031EE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5.1.-Impartir Cursos de la Estrategia Nacional de Mejora Regulatoria. </w:t>
            </w:r>
          </w:p>
        </w:tc>
        <w:tc>
          <w:tcPr>
            <w:tcW w:w="2410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Marzo  2023</w:t>
            </w:r>
            <w:proofErr w:type="gramEnd"/>
          </w:p>
        </w:tc>
        <w:tc>
          <w:tcPr>
            <w:tcW w:w="3691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de Capacitación.</w:t>
            </w:r>
          </w:p>
        </w:tc>
      </w:tr>
      <w:tr w:rsidR="00031EE2">
        <w:trPr>
          <w:trHeight w:val="563"/>
          <w:jc w:val="center"/>
        </w:trPr>
        <w:tc>
          <w:tcPr>
            <w:tcW w:w="7508" w:type="dxa"/>
            <w:vAlign w:val="center"/>
          </w:tcPr>
          <w:p w:rsidR="00031EE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5.2. Ofrecer Talleres prácticos de las herramientas de mejora regulatoria. </w:t>
            </w:r>
          </w:p>
        </w:tc>
        <w:tc>
          <w:tcPr>
            <w:tcW w:w="2410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Junio  2023</w:t>
            </w:r>
            <w:proofErr w:type="gramEnd"/>
          </w:p>
        </w:tc>
        <w:tc>
          <w:tcPr>
            <w:tcW w:w="3691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de Capacitación.</w:t>
            </w:r>
          </w:p>
        </w:tc>
      </w:tr>
      <w:tr w:rsidR="00031EE2">
        <w:trPr>
          <w:trHeight w:val="70"/>
          <w:jc w:val="center"/>
        </w:trPr>
        <w:tc>
          <w:tcPr>
            <w:tcW w:w="7508" w:type="dxa"/>
            <w:vAlign w:val="center"/>
          </w:tcPr>
          <w:p w:rsidR="00031EE2" w:rsidRDefault="00031EE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Align w:val="center"/>
          </w:tcPr>
          <w:p w:rsidR="00031EE2" w:rsidRDefault="00031EE2">
            <w:pPr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691" w:type="dxa"/>
            <w:vAlign w:val="center"/>
          </w:tcPr>
          <w:p w:rsidR="00031EE2" w:rsidRDefault="00031EE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031EE2" w:rsidRDefault="00000000">
      <w:pPr>
        <w:rPr>
          <w:b/>
        </w:rPr>
      </w:pPr>
      <w:r>
        <w:br w:type="page"/>
      </w:r>
    </w:p>
    <w:tbl>
      <w:tblPr>
        <w:tblStyle w:val="a0"/>
        <w:tblW w:w="13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0"/>
        <w:gridCol w:w="2340"/>
        <w:gridCol w:w="3765"/>
      </w:tblGrid>
      <w:tr w:rsidR="00031EE2">
        <w:trPr>
          <w:cantSplit/>
          <w:trHeight w:val="552"/>
        </w:trPr>
        <w:tc>
          <w:tcPr>
            <w:tcW w:w="13605" w:type="dxa"/>
            <w:gridSpan w:val="3"/>
            <w:shd w:val="clear" w:color="auto" w:fill="1F4E79"/>
            <w:vAlign w:val="center"/>
          </w:tcPr>
          <w:p w:rsidR="00031EE2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PROGRAMA ANUAL DE TRABAJO 2023 DE MEJORA REGULATORIA</w:t>
            </w:r>
          </w:p>
        </w:tc>
      </w:tr>
      <w:tr w:rsidR="00031EE2">
        <w:trPr>
          <w:cantSplit/>
          <w:trHeight w:val="77"/>
        </w:trPr>
        <w:tc>
          <w:tcPr>
            <w:tcW w:w="7500" w:type="dxa"/>
            <w:shd w:val="clear" w:color="auto" w:fill="DEEBF6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 la actividad</w:t>
            </w:r>
          </w:p>
        </w:tc>
        <w:tc>
          <w:tcPr>
            <w:tcW w:w="2340" w:type="dxa"/>
            <w:shd w:val="clear" w:color="auto" w:fill="DEEBF6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3765" w:type="dxa"/>
            <w:shd w:val="clear" w:color="auto" w:fill="DEEBF6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</w:t>
            </w:r>
          </w:p>
        </w:tc>
      </w:tr>
      <w:tr w:rsidR="00031EE2">
        <w:trPr>
          <w:cantSplit/>
          <w:trHeight w:val="77"/>
        </w:trPr>
        <w:tc>
          <w:tcPr>
            <w:tcW w:w="13605" w:type="dxa"/>
            <w:gridSpan w:val="3"/>
            <w:shd w:val="clear" w:color="auto" w:fill="FFFFFF"/>
          </w:tcPr>
          <w:p w:rsidR="00031EE2" w:rsidRDefault="00031EE2">
            <w:pPr>
              <w:jc w:val="center"/>
              <w:rPr>
                <w:rFonts w:ascii="Arial" w:eastAsia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031EE2">
        <w:trPr>
          <w:cantSplit/>
          <w:trHeight w:val="77"/>
        </w:trPr>
        <w:tc>
          <w:tcPr>
            <w:tcW w:w="7500" w:type="dxa"/>
            <w:shd w:val="clear" w:color="auto" w:fill="1F4E79"/>
            <w:vAlign w:val="center"/>
          </w:tcPr>
          <w:p w:rsidR="00031EE2" w:rsidRDefault="00000000">
            <w:pP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Herramientas. </w:t>
            </w:r>
          </w:p>
        </w:tc>
        <w:tc>
          <w:tcPr>
            <w:tcW w:w="2340" w:type="dxa"/>
            <w:shd w:val="clear" w:color="auto" w:fill="1F4E79"/>
            <w:vAlign w:val="center"/>
          </w:tcPr>
          <w:p w:rsidR="00031EE2" w:rsidRDefault="00031EE2">
            <w:pPr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3765" w:type="dxa"/>
            <w:shd w:val="clear" w:color="auto" w:fill="1F4E79"/>
            <w:vAlign w:val="center"/>
          </w:tcPr>
          <w:p w:rsidR="00031EE2" w:rsidRDefault="00031EE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31EE2">
        <w:trPr>
          <w:cantSplit/>
          <w:trHeight w:val="675"/>
        </w:trPr>
        <w:tc>
          <w:tcPr>
            <w:tcW w:w="7500" w:type="dxa"/>
            <w:shd w:val="clear" w:color="auto" w:fill="DEEBF6"/>
            <w:vAlign w:val="center"/>
          </w:tcPr>
          <w:p w:rsidR="00031EE2" w:rsidRDefault="00000000">
            <w:pPr>
              <w:ind w:left="164" w:hanging="16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6.-Continuar la implementación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  cada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una de las herramientas que conforman el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Catálogo Nacional de Regulaciones Trámites y Servicios </w:t>
            </w:r>
            <w:r>
              <w:rPr>
                <w:rFonts w:ascii="Arial" w:eastAsia="Arial" w:hAnsi="Arial" w:cs="Arial"/>
                <w:sz w:val="20"/>
                <w:szCs w:val="20"/>
              </w:rPr>
              <w:t>(CNARTyS)</w:t>
            </w:r>
          </w:p>
        </w:tc>
        <w:tc>
          <w:tcPr>
            <w:tcW w:w="2340" w:type="dxa"/>
            <w:shd w:val="clear" w:color="auto" w:fill="DEEBF6"/>
            <w:vAlign w:val="center"/>
          </w:tcPr>
          <w:p w:rsidR="00031EE2" w:rsidRDefault="00031EE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EEBF6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Simplificación y Transparencia</w:t>
            </w:r>
          </w:p>
        </w:tc>
      </w:tr>
      <w:tr w:rsidR="00031EE2">
        <w:trPr>
          <w:cantSplit/>
          <w:trHeight w:val="609"/>
        </w:trPr>
        <w:tc>
          <w:tcPr>
            <w:tcW w:w="7500" w:type="dxa"/>
            <w:vAlign w:val="center"/>
          </w:tcPr>
          <w:p w:rsidR="00031EE2" w:rsidRDefault="00000000">
            <w:pPr>
              <w:ind w:left="164" w:hanging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6.1. Captura, revisión y publicación de trámites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servicios  en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Registro Nacional de Trámites y Servicios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RETyS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Anual </w:t>
            </w:r>
          </w:p>
        </w:tc>
        <w:tc>
          <w:tcPr>
            <w:tcW w:w="3765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Publicación en el CNARTyS.</w:t>
            </w:r>
          </w:p>
        </w:tc>
      </w:tr>
      <w:tr w:rsidR="00031EE2">
        <w:trPr>
          <w:cantSplit/>
          <w:trHeight w:val="450"/>
        </w:trPr>
        <w:tc>
          <w:tcPr>
            <w:tcW w:w="7500" w:type="dxa"/>
            <w:vAlign w:val="center"/>
          </w:tcPr>
          <w:p w:rsidR="00031EE2" w:rsidRDefault="00000000">
            <w:pPr>
              <w:ind w:left="164" w:hanging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6.2. Revisión y actualizaciones al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Registro Nacional de Regulaciones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(RENAR)</w:t>
            </w:r>
          </w:p>
        </w:tc>
        <w:tc>
          <w:tcPr>
            <w:tcW w:w="2340" w:type="dxa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Anual </w:t>
            </w:r>
          </w:p>
        </w:tc>
        <w:tc>
          <w:tcPr>
            <w:tcW w:w="3765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Mejora de contenido en el CNARTyS.</w:t>
            </w:r>
          </w:p>
        </w:tc>
      </w:tr>
      <w:tr w:rsidR="00031EE2">
        <w:trPr>
          <w:cantSplit/>
          <w:trHeight w:val="523"/>
        </w:trPr>
        <w:tc>
          <w:tcPr>
            <w:tcW w:w="7500" w:type="dxa"/>
            <w:vAlign w:val="center"/>
          </w:tcPr>
          <w:p w:rsidR="00031EE2" w:rsidRDefault="00000000">
            <w:pPr>
              <w:ind w:left="164" w:hanging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6.3. Revisión y Modificaciones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Registro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Nacional de Visitas Domiciliarias (</w:t>
            </w:r>
            <w:r>
              <w:rPr>
                <w:rFonts w:ascii="Arial" w:eastAsia="Arial" w:hAnsi="Arial" w:cs="Arial"/>
                <w:sz w:val="20"/>
                <w:szCs w:val="20"/>
              </w:rPr>
              <w:t>RENAVID)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Anual </w:t>
            </w:r>
          </w:p>
        </w:tc>
        <w:tc>
          <w:tcPr>
            <w:tcW w:w="3765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Mejora de contenido en el CNARTyS.</w:t>
            </w:r>
          </w:p>
        </w:tc>
      </w:tr>
      <w:tr w:rsidR="00031EE2">
        <w:trPr>
          <w:cantSplit/>
          <w:trHeight w:val="536"/>
        </w:trPr>
        <w:tc>
          <w:tcPr>
            <w:tcW w:w="7500" w:type="dxa"/>
            <w:vAlign w:val="center"/>
          </w:tcPr>
          <w:p w:rsidR="00031EE2" w:rsidRDefault="00000000">
            <w:pPr>
              <w:ind w:left="164" w:hanging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6.4. Implementación de la Protesta Ciudadana en línea</w:t>
            </w:r>
          </w:p>
        </w:tc>
        <w:tc>
          <w:tcPr>
            <w:tcW w:w="2340" w:type="dxa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Anual </w:t>
            </w:r>
          </w:p>
        </w:tc>
        <w:tc>
          <w:tcPr>
            <w:tcW w:w="3765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 la CONAMER habilita modulo en el CNARTyS</w:t>
            </w:r>
          </w:p>
        </w:tc>
      </w:tr>
      <w:tr w:rsidR="00031EE2">
        <w:trPr>
          <w:cantSplit/>
          <w:trHeight w:val="544"/>
        </w:trPr>
        <w:tc>
          <w:tcPr>
            <w:tcW w:w="7500" w:type="dxa"/>
            <w:shd w:val="clear" w:color="auto" w:fill="DEEBF6"/>
            <w:vAlign w:val="center"/>
          </w:tcPr>
          <w:p w:rsidR="00031EE2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7.-</w:t>
            </w:r>
            <w:r>
              <w:rPr>
                <w:rFonts w:ascii="Arial" w:eastAsia="Arial" w:hAnsi="Arial" w:cs="Arial"/>
                <w:sz w:val="20"/>
                <w:szCs w:val="20"/>
              </w:rPr>
              <w:t>Continuar la implementación cada una de las herramientas que integran 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 Sistema Nacional de Gobernanza Regulatoria (SINAGER)</w:t>
            </w:r>
          </w:p>
        </w:tc>
        <w:tc>
          <w:tcPr>
            <w:tcW w:w="2340" w:type="dxa"/>
            <w:shd w:val="clear" w:color="auto" w:fill="DEEBF6"/>
            <w:vAlign w:val="center"/>
          </w:tcPr>
          <w:p w:rsidR="00031EE2" w:rsidRDefault="00031E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EEBF6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Gobernanza Regulatoria</w:t>
            </w:r>
          </w:p>
        </w:tc>
      </w:tr>
      <w:tr w:rsidR="00031EE2" w:rsidTr="0081067D">
        <w:trPr>
          <w:cantSplit/>
          <w:trHeight w:val="1379"/>
        </w:trPr>
        <w:tc>
          <w:tcPr>
            <w:tcW w:w="7500" w:type="dxa"/>
            <w:vAlign w:val="center"/>
          </w:tcPr>
          <w:p w:rsidR="00031EE2" w:rsidRDefault="00000000">
            <w:pPr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7.1. Agenda Regulatoria. </w:t>
            </w:r>
          </w:p>
        </w:tc>
        <w:tc>
          <w:tcPr>
            <w:tcW w:w="2340" w:type="dxa"/>
            <w:vAlign w:val="center"/>
          </w:tcPr>
          <w:p w:rsidR="00031EE2" w:rsidRDefault="00000000">
            <w:pPr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Junio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Diciembre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3765" w:type="dxa"/>
            <w:vAlign w:val="center"/>
          </w:tcPr>
          <w:p w:rsidR="00031EE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5" w:hanging="2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Agenda Regulatoria con la relación de regulaciones inscritas.</w:t>
            </w:r>
          </w:p>
          <w:p w:rsidR="00031EE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5" w:hanging="2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Consulta pública. </w:t>
            </w:r>
          </w:p>
          <w:p w:rsidR="00031EE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5" w:hanging="2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Oficio a la Comisión edilicia de Gobernación. </w:t>
            </w:r>
          </w:p>
        </w:tc>
      </w:tr>
      <w:tr w:rsidR="00031EE2" w:rsidTr="0081067D">
        <w:trPr>
          <w:cantSplit/>
          <w:trHeight w:val="578"/>
        </w:trPr>
        <w:tc>
          <w:tcPr>
            <w:tcW w:w="7500" w:type="dxa"/>
            <w:vAlign w:val="center"/>
          </w:tcPr>
          <w:p w:rsidR="00031EE2" w:rsidRDefault="00000000">
            <w:pPr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7.2. Análisis de Impacto Regulatoria Ex Ante. </w:t>
            </w:r>
          </w:p>
        </w:tc>
        <w:tc>
          <w:tcPr>
            <w:tcW w:w="2340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Permanente </w:t>
            </w:r>
          </w:p>
        </w:tc>
        <w:tc>
          <w:tcPr>
            <w:tcW w:w="3765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5" w:hanging="2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Dictámenes a las propuestas regulatorias.</w:t>
            </w:r>
          </w:p>
        </w:tc>
      </w:tr>
      <w:tr w:rsidR="00031EE2">
        <w:trPr>
          <w:cantSplit/>
          <w:trHeight w:val="180"/>
        </w:trPr>
        <w:tc>
          <w:tcPr>
            <w:tcW w:w="13605" w:type="dxa"/>
            <w:gridSpan w:val="3"/>
            <w:vAlign w:val="center"/>
          </w:tcPr>
          <w:p w:rsidR="00031EE2" w:rsidRDefault="00000000">
            <w:pPr>
              <w:ind w:left="185"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7.3. Programa de Mejora Regulatoria</w:t>
            </w:r>
          </w:p>
        </w:tc>
      </w:tr>
      <w:tr w:rsidR="00031EE2">
        <w:trPr>
          <w:cantSplit/>
          <w:trHeight w:val="435"/>
        </w:trPr>
        <w:tc>
          <w:tcPr>
            <w:tcW w:w="7500" w:type="dxa"/>
            <w:vAlign w:val="center"/>
          </w:tcPr>
          <w:p w:rsidR="00031EE2" w:rsidRDefault="00000000">
            <w:pPr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7.3.1. A Trámites: </w:t>
            </w:r>
          </w:p>
        </w:tc>
        <w:tc>
          <w:tcPr>
            <w:tcW w:w="2340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Agosto 2023</w:t>
            </w:r>
          </w:p>
        </w:tc>
        <w:tc>
          <w:tcPr>
            <w:tcW w:w="3765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5" w:hanging="2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de Mejora regulatoria.</w:t>
            </w:r>
          </w:p>
        </w:tc>
      </w:tr>
      <w:tr w:rsidR="00031EE2">
        <w:trPr>
          <w:cantSplit/>
          <w:trHeight w:val="330"/>
        </w:trPr>
        <w:tc>
          <w:tcPr>
            <w:tcW w:w="7500" w:type="dxa"/>
            <w:vAlign w:val="center"/>
          </w:tcPr>
          <w:p w:rsidR="00031EE2" w:rsidRDefault="00000000">
            <w:pPr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7.3.2. A Regulación: (Reglamento de medio ambiente)</w:t>
            </w:r>
          </w:p>
        </w:tc>
        <w:tc>
          <w:tcPr>
            <w:tcW w:w="2340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Octubre 2023</w:t>
            </w:r>
          </w:p>
        </w:tc>
        <w:tc>
          <w:tcPr>
            <w:tcW w:w="3765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5" w:hanging="2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de Mejora regulatoria.</w:t>
            </w:r>
          </w:p>
        </w:tc>
      </w:tr>
      <w:tr w:rsidR="00031EE2">
        <w:trPr>
          <w:cantSplit/>
          <w:trHeight w:val="596"/>
        </w:trPr>
        <w:tc>
          <w:tcPr>
            <w:tcW w:w="7500" w:type="dxa"/>
            <w:vAlign w:val="center"/>
          </w:tcPr>
          <w:p w:rsidR="00031EE2" w:rsidRDefault="00000000">
            <w:pPr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7.4. Análisis de impacto regulatoria ex post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: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Reglamento de Protección Civil)</w:t>
            </w:r>
          </w:p>
        </w:tc>
        <w:tc>
          <w:tcPr>
            <w:tcW w:w="2340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Noviembre 2023</w:t>
            </w:r>
          </w:p>
        </w:tc>
        <w:tc>
          <w:tcPr>
            <w:tcW w:w="3765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5" w:hanging="2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Dictámenes a las propuestas regulatorias.</w:t>
            </w:r>
          </w:p>
        </w:tc>
      </w:tr>
    </w:tbl>
    <w:p w:rsidR="00031EE2" w:rsidRDefault="00031EE2">
      <w:pPr>
        <w:rPr>
          <w:b/>
        </w:rPr>
      </w:pPr>
    </w:p>
    <w:tbl>
      <w:tblPr>
        <w:tblStyle w:val="a1"/>
        <w:tblW w:w="134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3"/>
        <w:gridCol w:w="2582"/>
        <w:gridCol w:w="3686"/>
      </w:tblGrid>
      <w:tr w:rsidR="00031EE2">
        <w:trPr>
          <w:trHeight w:val="701"/>
        </w:trPr>
        <w:tc>
          <w:tcPr>
            <w:tcW w:w="13462" w:type="dxa"/>
            <w:gridSpan w:val="3"/>
            <w:shd w:val="clear" w:color="auto" w:fill="1F4E79"/>
            <w:vAlign w:val="center"/>
          </w:tcPr>
          <w:p w:rsidR="00031EE2" w:rsidRDefault="00000000">
            <w:pPr>
              <w:shd w:val="clear" w:color="auto" w:fill="1F4E79"/>
              <w:ind w:firstLine="2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32"/>
                <w:szCs w:val="32"/>
              </w:rPr>
              <w:t>PROGRAMA ANUAL DE TRABAJO 2023 DE MEJORA REGULATORIA</w:t>
            </w:r>
          </w:p>
        </w:tc>
      </w:tr>
      <w:tr w:rsidR="00031EE2">
        <w:trPr>
          <w:trHeight w:val="130"/>
        </w:trPr>
        <w:tc>
          <w:tcPr>
            <w:tcW w:w="7194" w:type="dxa"/>
            <w:shd w:val="clear" w:color="auto" w:fill="FFFFFF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 la actividad</w:t>
            </w:r>
          </w:p>
        </w:tc>
        <w:tc>
          <w:tcPr>
            <w:tcW w:w="2582" w:type="dxa"/>
            <w:shd w:val="clear" w:color="auto" w:fill="FFFFFF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3686" w:type="dxa"/>
            <w:shd w:val="clear" w:color="auto" w:fill="FFFFFF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</w:t>
            </w:r>
          </w:p>
        </w:tc>
      </w:tr>
      <w:tr w:rsidR="00031EE2">
        <w:trPr>
          <w:trHeight w:val="70"/>
        </w:trPr>
        <w:tc>
          <w:tcPr>
            <w:tcW w:w="7194" w:type="dxa"/>
            <w:shd w:val="clear" w:color="auto" w:fill="FFFFFF"/>
          </w:tcPr>
          <w:p w:rsidR="00031EE2" w:rsidRDefault="00031EE2">
            <w:pPr>
              <w:jc w:val="center"/>
              <w:rPr>
                <w:rFonts w:ascii="Arial" w:eastAsia="Arial" w:hAnsi="Arial"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2582" w:type="dxa"/>
            <w:shd w:val="clear" w:color="auto" w:fill="FFFFFF"/>
          </w:tcPr>
          <w:p w:rsidR="00031EE2" w:rsidRDefault="00031EE2">
            <w:pPr>
              <w:jc w:val="center"/>
              <w:rPr>
                <w:rFonts w:ascii="Arial" w:eastAsia="Arial" w:hAnsi="Arial"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FFFFFF"/>
          </w:tcPr>
          <w:p w:rsidR="00031EE2" w:rsidRDefault="00031EE2">
            <w:pPr>
              <w:jc w:val="center"/>
              <w:rPr>
                <w:rFonts w:ascii="Arial" w:eastAsia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031EE2">
        <w:trPr>
          <w:trHeight w:val="421"/>
        </w:trPr>
        <w:tc>
          <w:tcPr>
            <w:tcW w:w="7194" w:type="dxa"/>
            <w:shd w:val="clear" w:color="auto" w:fill="1F4E79"/>
            <w:vAlign w:val="center"/>
          </w:tcPr>
          <w:p w:rsidR="00031EE2" w:rsidRDefault="00000000">
            <w:pP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Herramientas. </w:t>
            </w:r>
          </w:p>
        </w:tc>
        <w:tc>
          <w:tcPr>
            <w:tcW w:w="2582" w:type="dxa"/>
            <w:shd w:val="clear" w:color="auto" w:fill="1F4E79"/>
            <w:vAlign w:val="center"/>
          </w:tcPr>
          <w:p w:rsidR="00031EE2" w:rsidRDefault="00031EE2">
            <w:pP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1F4E79"/>
            <w:vAlign w:val="center"/>
          </w:tcPr>
          <w:p w:rsidR="00031EE2" w:rsidRDefault="00031EE2">
            <w:pP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</w:p>
        </w:tc>
      </w:tr>
      <w:tr w:rsidR="00031EE2">
        <w:trPr>
          <w:trHeight w:val="482"/>
        </w:trPr>
        <w:tc>
          <w:tcPr>
            <w:tcW w:w="7194" w:type="dxa"/>
            <w:shd w:val="clear" w:color="auto" w:fill="DEEBF6"/>
            <w:vAlign w:val="center"/>
          </w:tcPr>
          <w:p w:rsidR="00031EE2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8.-Obtener la Certificación de los Programas Específicos de la Comisión Nacional de Mejora Regulatoria.</w:t>
            </w:r>
          </w:p>
        </w:tc>
        <w:tc>
          <w:tcPr>
            <w:tcW w:w="2582" w:type="dxa"/>
            <w:shd w:val="clear" w:color="auto" w:fill="DEEBF6"/>
            <w:vAlign w:val="center"/>
          </w:tcPr>
          <w:p w:rsidR="00031EE2" w:rsidRDefault="00031EE2">
            <w:pPr>
              <w:ind w:left="2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EEBF6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Calidad en la Mejora Regulatoria. </w:t>
            </w:r>
          </w:p>
        </w:tc>
      </w:tr>
      <w:tr w:rsidR="00031EE2">
        <w:trPr>
          <w:trHeight w:val="690"/>
        </w:trPr>
        <w:tc>
          <w:tcPr>
            <w:tcW w:w="7194" w:type="dxa"/>
            <w:vAlign w:val="center"/>
          </w:tcPr>
          <w:p w:rsidR="00031EE2" w:rsidRDefault="00000000">
            <w:pPr>
              <w:ind w:left="447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8.1.-Recertificación del Programa de Reconocimiento y Operación del Sistema de Apertura de Empresas (PROSARE).  </w:t>
            </w:r>
          </w:p>
        </w:tc>
        <w:tc>
          <w:tcPr>
            <w:tcW w:w="2582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Noviembre -Diciembre </w:t>
            </w:r>
          </w:p>
        </w:tc>
        <w:tc>
          <w:tcPr>
            <w:tcW w:w="3686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Reuniones preparativas para obtener la Recertificado PROSARE. </w:t>
            </w:r>
          </w:p>
        </w:tc>
      </w:tr>
      <w:tr w:rsidR="00031EE2">
        <w:trPr>
          <w:trHeight w:val="686"/>
        </w:trPr>
        <w:tc>
          <w:tcPr>
            <w:tcW w:w="7194" w:type="dxa"/>
            <w:vAlign w:val="center"/>
          </w:tcPr>
          <w:p w:rsidR="00031EE2" w:rsidRDefault="00000000">
            <w:pPr>
              <w:ind w:left="447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8.2.- Recertificación, l Programa de Reconocimiento y Operación del Sistema Simplificación de Cargas Administrativas. (PROSIMPLIFICA)  </w:t>
            </w:r>
          </w:p>
        </w:tc>
        <w:tc>
          <w:tcPr>
            <w:tcW w:w="2582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Anual / Diciembre </w:t>
            </w:r>
          </w:p>
        </w:tc>
        <w:tc>
          <w:tcPr>
            <w:tcW w:w="3686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Certificado PROSIMPLIFICA.</w:t>
            </w:r>
          </w:p>
        </w:tc>
      </w:tr>
      <w:tr w:rsidR="00031EE2">
        <w:trPr>
          <w:trHeight w:val="993"/>
        </w:trPr>
        <w:tc>
          <w:tcPr>
            <w:tcW w:w="7194" w:type="dxa"/>
            <w:vAlign w:val="center"/>
          </w:tcPr>
          <w:p w:rsidR="00031EE2" w:rsidRDefault="00000000">
            <w:pPr>
              <w:ind w:left="447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8.3.- Certificación, Programa de Reforma a Sectores Prioritarios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PROREFORMA) .</w:t>
            </w:r>
          </w:p>
        </w:tc>
        <w:tc>
          <w:tcPr>
            <w:tcW w:w="2582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Anual / Diciembre</w:t>
            </w:r>
          </w:p>
        </w:tc>
        <w:tc>
          <w:tcPr>
            <w:tcW w:w="3686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Certificado PROREFORMA.  </w:t>
            </w:r>
          </w:p>
        </w:tc>
      </w:tr>
      <w:tr w:rsidR="00031EE2">
        <w:trPr>
          <w:trHeight w:val="696"/>
        </w:trPr>
        <w:tc>
          <w:tcPr>
            <w:tcW w:w="7194" w:type="dxa"/>
            <w:vAlign w:val="center"/>
          </w:tcPr>
          <w:p w:rsidR="00031EE2" w:rsidRDefault="00000000">
            <w:pPr>
              <w:ind w:left="447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8.4.- Certificación, Ventanilla Única de Construcción Simplificada. (VECS). </w:t>
            </w:r>
          </w:p>
        </w:tc>
        <w:tc>
          <w:tcPr>
            <w:tcW w:w="2582" w:type="dxa"/>
            <w:vAlign w:val="center"/>
          </w:tcPr>
          <w:p w:rsidR="00031E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Anual / Diciembre </w:t>
            </w:r>
          </w:p>
        </w:tc>
        <w:tc>
          <w:tcPr>
            <w:tcW w:w="3686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Certificado  VECS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31EE2">
        <w:trPr>
          <w:trHeight w:val="561"/>
        </w:trPr>
        <w:tc>
          <w:tcPr>
            <w:tcW w:w="7194" w:type="dxa"/>
            <w:shd w:val="clear" w:color="auto" w:fill="FFFFFF"/>
            <w:vAlign w:val="center"/>
          </w:tcPr>
          <w:p w:rsidR="00031EE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9.- Establecer un sistema estadístico de información de Mejora Regulatoria.</w:t>
            </w:r>
          </w:p>
        </w:tc>
        <w:tc>
          <w:tcPr>
            <w:tcW w:w="2582" w:type="dxa"/>
            <w:vAlign w:val="center"/>
          </w:tcPr>
          <w:p w:rsidR="00031EE2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Anual </w:t>
            </w:r>
          </w:p>
        </w:tc>
        <w:tc>
          <w:tcPr>
            <w:tcW w:w="3686" w:type="dxa"/>
            <w:vAlign w:val="center"/>
          </w:tcPr>
          <w:p w:rsidR="00031EE2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160" w:line="259" w:lineRule="auto"/>
              <w:ind w:left="185" w:hanging="1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Reporte Estadístico de Trámites y Servicios. </w:t>
            </w:r>
          </w:p>
        </w:tc>
      </w:tr>
    </w:tbl>
    <w:p w:rsidR="00031EE2" w:rsidRDefault="00031EE2">
      <w:pPr>
        <w:rPr>
          <w:b/>
        </w:rPr>
      </w:pPr>
    </w:p>
    <w:p w:rsidR="00031EE2" w:rsidRDefault="00031EE2">
      <w:bookmarkStart w:id="0" w:name="_heading=h.gjdgxs" w:colFirst="0" w:colLast="0"/>
      <w:bookmarkEnd w:id="0"/>
    </w:p>
    <w:sectPr w:rsidR="00031EE2">
      <w:headerReference w:type="default" r:id="rId8"/>
      <w:pgSz w:w="15840" w:h="12240" w:orient="landscape"/>
      <w:pgMar w:top="1899" w:right="1417" w:bottom="1418" w:left="1417" w:header="56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2CB" w:rsidRDefault="00F362CB">
      <w:pPr>
        <w:spacing w:after="0" w:line="240" w:lineRule="auto"/>
      </w:pPr>
      <w:r>
        <w:separator/>
      </w:r>
    </w:p>
  </w:endnote>
  <w:endnote w:type="continuationSeparator" w:id="0">
    <w:p w:rsidR="00F362CB" w:rsidRDefault="00F3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2CB" w:rsidRDefault="00F362CB">
      <w:pPr>
        <w:spacing w:after="0" w:line="240" w:lineRule="auto"/>
      </w:pPr>
      <w:r>
        <w:separator/>
      </w:r>
    </w:p>
  </w:footnote>
  <w:footnote w:type="continuationSeparator" w:id="0">
    <w:p w:rsidR="00F362CB" w:rsidRDefault="00F3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AYUNTAMIENTO DE VERACRUZ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-238758</wp:posOffset>
          </wp:positionH>
          <wp:positionV relativeFrom="paragraph">
            <wp:posOffset>-138651</wp:posOffset>
          </wp:positionV>
          <wp:extent cx="624840" cy="75374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" cy="753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7642225</wp:posOffset>
          </wp:positionH>
          <wp:positionV relativeFrom="paragraph">
            <wp:posOffset>-142239</wp:posOffset>
          </wp:positionV>
          <wp:extent cx="726440" cy="726440"/>
          <wp:effectExtent l="0" t="0" r="0" b="0"/>
          <wp:wrapNone/>
          <wp:docPr id="3" name="image1.jpg" descr="Logo en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en ver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1E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Programa de Gobierno y Mejora Regulatoria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713A"/>
    <w:multiLevelType w:val="multilevel"/>
    <w:tmpl w:val="30DA6CAC"/>
    <w:lvl w:ilvl="0">
      <w:start w:val="1"/>
      <w:numFmt w:val="bullet"/>
      <w:lvlText w:val="⮚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A60DDD"/>
    <w:multiLevelType w:val="multilevel"/>
    <w:tmpl w:val="FC04E7FC"/>
    <w:lvl w:ilvl="0">
      <w:start w:val="1"/>
      <w:numFmt w:val="bullet"/>
      <w:lvlText w:val="⮚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 w16cid:durableId="150223074">
    <w:abstractNumId w:val="0"/>
  </w:num>
  <w:num w:numId="2" w16cid:durableId="730811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E2"/>
    <w:rsid w:val="00031EE2"/>
    <w:rsid w:val="0081067D"/>
    <w:rsid w:val="00F3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A8AF"/>
  <w15:docId w15:val="{A92265B7-1E9C-4FD0-8CF8-DED1887D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A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7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5C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3A7"/>
  </w:style>
  <w:style w:type="paragraph" w:styleId="Piedepgina">
    <w:name w:val="footer"/>
    <w:basedOn w:val="Normal"/>
    <w:link w:val="PiedepginaCar"/>
    <w:uiPriority w:val="99"/>
    <w:unhideWhenUsed/>
    <w:rsid w:val="00672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3A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HaN8Mjhng4SV6HEpR61UfdX9wA==">AMUW2mUFvZG7GtFj90ba+NlZ52aawr/19tqffIJgBmH0up/n+IK0eb9D+QmqHHZnoc+Crc/4ZCZEZt4hp8D4GqfTgcz6NbnWTYoAurcYIR3im1HlipanpscB/lhjm6wQxVHfQnV00tRs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Innovacion</cp:lastModifiedBy>
  <cp:revision>3</cp:revision>
  <cp:lastPrinted>2023-02-27T15:55:00Z</cp:lastPrinted>
  <dcterms:created xsi:type="dcterms:W3CDTF">2023-01-24T22:52:00Z</dcterms:created>
  <dcterms:modified xsi:type="dcterms:W3CDTF">2023-02-27T15:55:00Z</dcterms:modified>
</cp:coreProperties>
</file>